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0" w:line="240" w:lineRule="auto"/>
        <w:ind w:left="0" w:right="0" w:firstLine="0"/>
        <w:jc w:val="left"/>
        <w:rPr>
          <w:rFonts w:ascii="Calibri" w:cs="Calibri" w:eastAsia="Calibri" w:hAnsi="Calibri"/>
          <w:i w:val="0"/>
          <w:smallCaps w:val="0"/>
          <w:strike w:val="0"/>
          <w:color w:val="000000"/>
          <w:sz w:val="20"/>
          <w:szCs w:val="20"/>
          <w:u w:val="singl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FUNCTIEBESCHRIJVING BESTUURSLID ACCOMMODATIE HKV ACHILLES.</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Bestuurslid Accommodatie</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Doel</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Het doel van de functie is het activeren en motiveren van de onder zijn/haar beheer gestelde commissie(s) van de vereniging.</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Plaats in de vereniging. </w:t>
      </w: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80" w:before="28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Maakt deel uit van het bestuur. </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Functie-inhoud. </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Is belast met de bestuurlijke portefeuille betreffende: </w:t>
      </w:r>
    </w:p>
    <w:p w:rsidR="00000000" w:rsidDel="00000000" w:rsidP="00000000" w:rsidRDefault="00000000" w:rsidRPr="00000000" w14:paraId="00000009">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28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De Accommodatie</w:t>
      </w: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eze is onder te verdelen in Velden (huur bij gemeente), Zaal De Vlonder (huur bij SCOH), de veldverlichting, de borders, de vlaggenmasten en afstemming met de gemeente over paden, openbare verlichting en onderhoud hekwerken en velden. </w:t>
      </w:r>
    </w:p>
    <w:p w:rsidR="00000000" w:rsidDel="00000000" w:rsidP="00000000" w:rsidRDefault="00000000" w:rsidRPr="00000000" w14:paraId="0000000A">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Kantine Commissie (KC)</w:t>
      </w:r>
      <w:r w:rsidDel="00000000" w:rsidR="00000000" w:rsidRPr="00000000">
        <w:rPr>
          <w:rFonts w:ascii="Calibri" w:cs="Calibri" w:eastAsia="Calibri" w:hAnsi="Calibri"/>
          <w:rtl w:val="0"/>
        </w:rPr>
        <w:t xml:space="preserve">: d</w:t>
      </w: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eze commissie is verantwoordelijk voor de </w:t>
      </w:r>
      <w:r w:rsidDel="00000000" w:rsidR="00000000" w:rsidRPr="00000000">
        <w:rPr>
          <w:rFonts w:ascii="Calibri" w:cs="Calibri" w:eastAsia="Calibri" w:hAnsi="Calibri"/>
          <w:rtl w:val="0"/>
        </w:rPr>
        <w:t xml:space="preserve">i</w:t>
      </w: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n- en </w:t>
      </w:r>
      <w:r w:rsidDel="00000000" w:rsidR="00000000" w:rsidRPr="00000000">
        <w:rPr>
          <w:rFonts w:ascii="Calibri" w:cs="Calibri" w:eastAsia="Calibri" w:hAnsi="Calibri"/>
          <w:rtl w:val="0"/>
        </w:rPr>
        <w:t xml:space="preserve">v</w:t>
      </w: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erkoop van etenswaren en drank en het schoonhouden van keuken en clubhuis. De installatie en apparatuur in de keuken valt onder Beheer &amp; Onderhoud. Coördinatie verhuur velden en clubhuis wordt in een aparte (nog op te richten) werkgroep onder de KC gebracht. </w:t>
      </w:r>
    </w:p>
    <w:p w:rsidR="00000000" w:rsidDel="00000000" w:rsidP="00000000" w:rsidRDefault="00000000" w:rsidRPr="00000000" w14:paraId="0000000B">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Commissie Beheer &amp; Onderhoud (CBO). Deze commissie is nog in oprichting en dient z.s.m. een permanente invulling te krijgen. Hieronder valt dagelijks en preventief onderhoud, maar ook meerjaren onderhoud i.s.m. SCOH en De Vliermeent in VVE. Een dagelijks Beheerder vinden is prioriteit.</w:t>
      </w:r>
    </w:p>
    <w:p w:rsidR="00000000" w:rsidDel="00000000" w:rsidP="00000000" w:rsidRDefault="00000000" w:rsidRPr="00000000" w14:paraId="0000000C">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Interieurcommissie (IC). Nog op te richten commissie en deze is verantwoordelijk voor het in samenspraak met de commissie Beheer en Onderhoud tijdig onderhouden, in stand houden en/of aanschaffen van meubilair ten behoeve van de inrichting clubhuis.</w:t>
      </w:r>
    </w:p>
    <w:p w:rsidR="00000000" w:rsidDel="00000000" w:rsidP="00000000" w:rsidRDefault="00000000" w:rsidRPr="00000000" w14:paraId="0000000D">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Hij/zij bewerkstelligt als bestuurslid een goede communicatie met deze commissies en houdt deze in stand. </w:t>
      </w:r>
    </w:p>
    <w:p w:rsidR="00000000" w:rsidDel="00000000" w:rsidP="00000000" w:rsidRDefault="00000000" w:rsidRPr="00000000" w14:paraId="0000000E">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Is binnen het bestuur eerst verantwoordelijke voor de jaarplannen (targets en budget) die zijn/haar bestuurlijke portefeuille(s) betreffen en is daarop in- en extern de aanspreekbare persoon. </w:t>
      </w:r>
    </w:p>
    <w:p w:rsidR="00000000" w:rsidDel="00000000" w:rsidP="00000000" w:rsidRDefault="00000000" w:rsidRPr="00000000" w14:paraId="0000000F">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De verantwoordelijkheid met betrekking tot de jaarplannen omvat in ieder geval het opstellen of laten opstellen, het toezicht houden op de uitvoering en zonodig geven van aanwijzingen.</w:t>
      </w:r>
    </w:p>
    <w:p w:rsidR="00000000" w:rsidDel="00000000" w:rsidP="00000000" w:rsidRDefault="00000000" w:rsidRPr="00000000" w14:paraId="00000010">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Is als eerste verantwoordelijk voor het up-to-date houden van de vereiste vergunningen voor de accommodatie. </w:t>
      </w:r>
    </w:p>
    <w:p w:rsidR="00000000" w:rsidDel="00000000" w:rsidP="00000000" w:rsidRDefault="00000000" w:rsidRPr="00000000" w14:paraId="00000011">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Is als eerste verantwoordelijk voor veiligheid, hygiëne en representatieve aanblik met betrekking tot de Accommodatie. </w:t>
      </w:r>
    </w:p>
    <w:p w:rsidR="00000000" w:rsidDel="00000000" w:rsidP="00000000" w:rsidRDefault="00000000" w:rsidRPr="00000000" w14:paraId="0000001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Draagt er zorg voor dat deelbegrotingen of budgetvoorstellen voor het nieuwe verenigingsjaar op tijd bij de penningmeester worden ingediend. En stemt vroegtijdig af met de VVE/SCOH over de jaarlijkse verrekeningen voorschotten energie en schoonmaak. Deze voorschotten dienen jaarlijks vooraf in het bestuur te worden vastgesteld.</w:t>
      </w:r>
    </w:p>
    <w:p w:rsidR="00000000" w:rsidDel="00000000" w:rsidP="00000000" w:rsidRDefault="00000000" w:rsidRPr="00000000" w14:paraId="0000001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8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Signaleert pro actief problemen en draagt oplossingen hiervoor aan bij het bestuur. </w:t>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Tijdsbesteding</w:t>
      </w:r>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28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Afhankelijk van de actuele verenigingssituatie, gemiddeld 8 uur per week. </w:t>
      </w:r>
    </w:p>
    <w:p w:rsidR="00000000" w:rsidDel="00000000" w:rsidP="00000000" w:rsidRDefault="00000000" w:rsidRPr="00000000" w14:paraId="0000001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Informeel naar eigen invulling. </w:t>
      </w:r>
    </w:p>
    <w:p w:rsidR="00000000" w:rsidDel="00000000" w:rsidP="00000000" w:rsidRDefault="00000000" w:rsidRPr="00000000" w14:paraId="0000001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Formeel 10 x per jaar bestuursvergadering. Inclusief voorbereiding 3 uur per vergadering.</w:t>
      </w:r>
    </w:p>
    <w:p w:rsidR="00000000" w:rsidDel="00000000" w:rsidP="00000000" w:rsidRDefault="00000000" w:rsidRPr="00000000" w14:paraId="00000018">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Formeel 1 x jaarvergadering. Inclusief voorbereiding 3 uur per vergadering.</w:t>
      </w:r>
    </w:p>
    <w:p w:rsidR="00000000" w:rsidDel="00000000" w:rsidP="00000000" w:rsidRDefault="00000000" w:rsidRPr="00000000" w14:paraId="00000019">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Afhankelijk van functiebelang, het in toerbeurt bezoeken van de vergaderingen District Noord West KNKV, Regio, gemeente, SCOH, De Vliermeent, VVE, enz. Inclusief reistijd en voorbereiding 4 uur.</w:t>
      </w:r>
    </w:p>
    <w:p w:rsidR="00000000" w:rsidDel="00000000" w:rsidP="00000000" w:rsidRDefault="00000000" w:rsidRPr="00000000" w14:paraId="0000001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Telefonische contacten enkele uren per maand. </w:t>
      </w:r>
    </w:p>
    <w:p w:rsidR="00000000" w:rsidDel="00000000" w:rsidP="00000000" w:rsidRDefault="00000000" w:rsidRPr="00000000" w14:paraId="0000001B">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28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Informele contacten enkele uren per maand. </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Geboden  wordt</w:t>
      </w:r>
      <w:r w:rsidDel="00000000" w:rsidR="00000000" w:rsidRPr="00000000">
        <w:rPr>
          <w:rtl w:val="0"/>
        </w:rPr>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28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Het vrijwilligersbeleid is van toepassing. </w:t>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Een zelfstandige functie waarin de vrijwilliger zich optimaal kan ontplooien. </w:t>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Indien nodig een scholing die bij de functie hoort. </w:t>
      </w:r>
    </w:p>
    <w:p w:rsidR="00000000" w:rsidDel="00000000" w:rsidP="00000000" w:rsidRDefault="00000000" w:rsidRPr="00000000" w14:paraId="000000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8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Onkosten vergoeding op basis van geldende tarieven of zoals eventueel vastgesteld op de JAV. </w:t>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Kwalificaties</w:t>
      </w:r>
      <w:r w:rsidDel="00000000" w:rsidR="00000000" w:rsidRPr="00000000">
        <w:rPr>
          <w:rtl w:val="0"/>
        </w:rPr>
      </w:r>
    </w:p>
    <w:p w:rsidR="00000000" w:rsidDel="00000000" w:rsidP="00000000" w:rsidRDefault="00000000" w:rsidRPr="00000000" w14:paraId="0000002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28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Goede communicatieve vaardigheden. </w:t>
      </w:r>
    </w:p>
    <w:p w:rsidR="00000000" w:rsidDel="00000000" w:rsidP="00000000" w:rsidRDefault="00000000" w:rsidRPr="00000000" w14:paraId="0000002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Flexibele instelling en stressbestendig. </w:t>
      </w:r>
    </w:p>
    <w:p w:rsidR="00000000" w:rsidDel="00000000" w:rsidP="00000000" w:rsidRDefault="00000000" w:rsidRPr="00000000" w14:paraId="0000002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Goed in delegeren naar commissies.</w:t>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Behoudt overzicht op voortgang in commissies.</w:t>
      </w:r>
    </w:p>
    <w:p w:rsidR="00000000" w:rsidDel="00000000" w:rsidP="00000000" w:rsidRDefault="00000000" w:rsidRPr="00000000" w14:paraId="0000002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Gezonde dosis humor. </w:t>
      </w:r>
    </w:p>
    <w:p w:rsidR="00000000" w:rsidDel="00000000" w:rsidP="00000000" w:rsidRDefault="00000000" w:rsidRPr="00000000" w14:paraId="0000002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8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Goed met vrijwilligers kunnen omgaan. </w:t>
      </w: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Calibri" w:cs="Calibri" w:eastAsia="Calibri" w:hAnsi="Calibri"/>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1"/>
          <w:i w:val="0"/>
          <w:smallCaps w:val="0"/>
          <w:strike w:val="0"/>
          <w:color w:val="000000"/>
          <w:sz w:val="20"/>
          <w:szCs w:val="20"/>
          <w:u w:val="single"/>
          <w:shd w:fill="auto" w:val="clear"/>
          <w:vertAlign w:val="baseline"/>
          <w:rtl w:val="0"/>
        </w:rPr>
        <w:t xml:space="preserve">Gewenst. </w:t>
      </w: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28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Ervaring in een coördinerende functie. </w:t>
      </w:r>
    </w:p>
    <w:p w:rsidR="00000000" w:rsidDel="00000000" w:rsidP="00000000" w:rsidRDefault="00000000" w:rsidRPr="00000000" w14:paraId="0000002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Sympathiseren met het beleid en de visie van de vereniging.</w:t>
      </w:r>
      <w:r w:rsidDel="00000000" w:rsidR="00000000" w:rsidRPr="00000000">
        <w:rPr>
          <w:rtl w:val="0"/>
        </w:rPr>
      </w:r>
    </w:p>
    <w:p w:rsidR="00000000" w:rsidDel="00000000" w:rsidP="00000000" w:rsidRDefault="00000000" w:rsidRPr="00000000" w14:paraId="0000002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80" w:before="0" w:line="240" w:lineRule="auto"/>
        <w:ind w:left="720" w:right="0" w:hanging="360"/>
        <w:jc w:val="left"/>
        <w:rPr>
          <w:rFonts w:ascii="Calibri" w:cs="Calibri" w:eastAsia="Calibri" w:hAnsi="Calibri"/>
          <w:i w:val="0"/>
          <w:smallCaps w:val="0"/>
          <w:strike w:val="0"/>
          <w:color w:val="000000"/>
          <w:shd w:fill="auto" w:val="clear"/>
        </w:rPr>
      </w:pPr>
      <w:r w:rsidDel="00000000" w:rsidR="00000000" w:rsidRPr="00000000">
        <w:rPr>
          <w:rFonts w:ascii="Calibri" w:cs="Calibri" w:eastAsia="Calibri" w:hAnsi="Calibri"/>
          <w:i w:val="0"/>
          <w:smallCaps w:val="0"/>
          <w:strike w:val="0"/>
          <w:color w:val="000000"/>
          <w:sz w:val="20"/>
          <w:szCs w:val="20"/>
          <w:u w:val="none"/>
          <w:shd w:fill="auto" w:val="clear"/>
          <w:vertAlign w:val="baseline"/>
          <w:rtl w:val="0"/>
        </w:rPr>
        <w:t xml:space="preserve">Samenwerken binnen een breed bestuur.</w:t>
      </w:r>
      <w:r w:rsidDel="00000000" w:rsidR="00000000" w:rsidRPr="00000000">
        <w:rPr>
          <w:rFonts w:ascii="Calibri" w:cs="Calibri" w:eastAsia="Calibri" w:hAnsi="Calibri"/>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i w:val="0"/>
          <w:smallCaps w:val="0"/>
          <w:strike w:val="0"/>
          <w:color w:val="000000"/>
          <w:sz w:val="24"/>
          <w:szCs w:val="24"/>
          <w:u w:val="none"/>
          <w:shd w:fill="auto" w:val="clear"/>
          <w:vertAlign w:val="baseline"/>
        </w:rPr>
      </w:pPr>
      <w:r w:rsidDel="00000000" w:rsidR="00000000" w:rsidRPr="00000000">
        <w:rPr>
          <w:rtl w:val="0"/>
        </w:rPr>
      </w:r>
    </w:p>
    <w:sectPr>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sz w:val="20"/>
        <w:szCs w:val="20"/>
        <w:vertAlign w:val="baseline"/>
      </w:rPr>
    </w:lvl>
    <w:lvl w:ilvl="1">
      <w:start w:val="1"/>
      <w:numFmt w:val="bullet"/>
      <w:lvlText w:val="●"/>
      <w:lvlJc w:val="left"/>
      <w:pPr>
        <w:ind w:left="1440" w:hanging="360"/>
      </w:pPr>
      <w:rPr>
        <w:rFonts w:ascii="Noto Sans Symbols" w:cs="Noto Sans Symbols" w:eastAsia="Noto Sans Symbols" w:hAnsi="Noto Sans Symbols"/>
        <w:sz w:val="20"/>
        <w:szCs w:val="20"/>
        <w:vertAlign w:val="baseline"/>
      </w:rPr>
    </w:lvl>
    <w:lvl w:ilvl="2">
      <w:start w:val="1"/>
      <w:numFmt w:val="bullet"/>
      <w:lvlText w:val="●"/>
      <w:lvlJc w:val="left"/>
      <w:pPr>
        <w:ind w:left="2160" w:hanging="360"/>
      </w:pPr>
      <w:rPr>
        <w:rFonts w:ascii="Noto Sans Symbols" w:cs="Noto Sans Symbols" w:eastAsia="Noto Sans Symbols" w:hAnsi="Noto Sans Symbols"/>
        <w:sz w:val="20"/>
        <w:szCs w:val="20"/>
        <w:vertAlign w:val="baseline"/>
      </w:rPr>
    </w:lvl>
    <w:lvl w:ilvl="3">
      <w:start w:val="1"/>
      <w:numFmt w:val="bullet"/>
      <w:lvlText w:val="●"/>
      <w:lvlJc w:val="left"/>
      <w:pPr>
        <w:ind w:left="2880" w:hanging="360"/>
      </w:pPr>
      <w:rPr>
        <w:rFonts w:ascii="Noto Sans Symbols" w:cs="Noto Sans Symbols" w:eastAsia="Noto Sans Symbols" w:hAnsi="Noto Sans Symbols"/>
        <w:sz w:val="20"/>
        <w:szCs w:val="20"/>
        <w:vertAlign w:val="baseline"/>
      </w:rPr>
    </w:lvl>
    <w:lvl w:ilvl="4">
      <w:start w:val="1"/>
      <w:numFmt w:val="bullet"/>
      <w:lvlText w:val="●"/>
      <w:lvlJc w:val="left"/>
      <w:pPr>
        <w:ind w:left="3600" w:hanging="360"/>
      </w:pPr>
      <w:rPr>
        <w:rFonts w:ascii="Noto Sans Symbols" w:cs="Noto Sans Symbols" w:eastAsia="Noto Sans Symbols" w:hAnsi="Noto Sans Symbols"/>
        <w:sz w:val="20"/>
        <w:szCs w:val="20"/>
        <w:vertAlign w:val="baseline"/>
      </w:rPr>
    </w:lvl>
    <w:lvl w:ilvl="5">
      <w:start w:val="1"/>
      <w:numFmt w:val="bullet"/>
      <w:lvlText w:val="●"/>
      <w:lvlJc w:val="left"/>
      <w:pPr>
        <w:ind w:left="4320" w:hanging="360"/>
      </w:pPr>
      <w:rPr>
        <w:rFonts w:ascii="Noto Sans Symbols" w:cs="Noto Sans Symbols" w:eastAsia="Noto Sans Symbols" w:hAnsi="Noto Sans Symbols"/>
        <w:sz w:val="20"/>
        <w:szCs w:val="20"/>
        <w:vertAlign w:val="baseline"/>
      </w:rPr>
    </w:lvl>
    <w:lvl w:ilvl="6">
      <w:start w:val="1"/>
      <w:numFmt w:val="bullet"/>
      <w:lvlText w:val="●"/>
      <w:lvlJc w:val="left"/>
      <w:pPr>
        <w:ind w:left="5040" w:hanging="360"/>
      </w:pPr>
      <w:rPr>
        <w:rFonts w:ascii="Noto Sans Symbols" w:cs="Noto Sans Symbols" w:eastAsia="Noto Sans Symbols" w:hAnsi="Noto Sans Symbols"/>
        <w:sz w:val="20"/>
        <w:szCs w:val="20"/>
        <w:vertAlign w:val="baseline"/>
      </w:rPr>
    </w:lvl>
    <w:lvl w:ilvl="7">
      <w:start w:val="1"/>
      <w:numFmt w:val="bullet"/>
      <w:lvlText w:val="●"/>
      <w:lvlJc w:val="left"/>
      <w:pPr>
        <w:ind w:left="5760" w:hanging="360"/>
      </w:pPr>
      <w:rPr>
        <w:rFonts w:ascii="Noto Sans Symbols" w:cs="Noto Sans Symbols" w:eastAsia="Noto Sans Symbols" w:hAnsi="Noto Sans Symbols"/>
        <w:sz w:val="20"/>
        <w:szCs w:val="20"/>
        <w:vertAlign w:val="baseline"/>
      </w:rPr>
    </w:lvl>
    <w:lvl w:ilvl="8">
      <w:start w:val="1"/>
      <w:numFmt w:val="bullet"/>
      <w:lvlText w:val="●"/>
      <w:lvlJc w:val="left"/>
      <w:pPr>
        <w:ind w:left="6480" w:hanging="360"/>
      </w:pPr>
      <w:rPr>
        <w:rFonts w:ascii="Noto Sans Symbols" w:cs="Noto Sans Symbols" w:eastAsia="Noto Sans Symbols" w:hAnsi="Noto Sans Symbols"/>
        <w:sz w:val="20"/>
        <w:szCs w:val="20"/>
        <w:vertAlign w:val="baseline"/>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0"/>
        <w:szCs w:val="20"/>
        <w:vertAlign w:val="baseline"/>
      </w:rPr>
    </w:lvl>
    <w:lvl w:ilvl="1">
      <w:start w:val="1"/>
      <w:numFmt w:val="bullet"/>
      <w:lvlText w:val="●"/>
      <w:lvlJc w:val="left"/>
      <w:pPr>
        <w:ind w:left="1440" w:hanging="360"/>
      </w:pPr>
      <w:rPr>
        <w:rFonts w:ascii="Noto Sans Symbols" w:cs="Noto Sans Symbols" w:eastAsia="Noto Sans Symbols" w:hAnsi="Noto Sans Symbols"/>
        <w:sz w:val="20"/>
        <w:szCs w:val="20"/>
        <w:vertAlign w:val="baseline"/>
      </w:rPr>
    </w:lvl>
    <w:lvl w:ilvl="2">
      <w:start w:val="1"/>
      <w:numFmt w:val="bullet"/>
      <w:lvlText w:val="●"/>
      <w:lvlJc w:val="left"/>
      <w:pPr>
        <w:ind w:left="2160" w:hanging="360"/>
      </w:pPr>
      <w:rPr>
        <w:rFonts w:ascii="Noto Sans Symbols" w:cs="Noto Sans Symbols" w:eastAsia="Noto Sans Symbols" w:hAnsi="Noto Sans Symbols"/>
        <w:sz w:val="20"/>
        <w:szCs w:val="20"/>
        <w:vertAlign w:val="baseline"/>
      </w:rPr>
    </w:lvl>
    <w:lvl w:ilvl="3">
      <w:start w:val="1"/>
      <w:numFmt w:val="bullet"/>
      <w:lvlText w:val="●"/>
      <w:lvlJc w:val="left"/>
      <w:pPr>
        <w:ind w:left="2880" w:hanging="360"/>
      </w:pPr>
      <w:rPr>
        <w:rFonts w:ascii="Noto Sans Symbols" w:cs="Noto Sans Symbols" w:eastAsia="Noto Sans Symbols" w:hAnsi="Noto Sans Symbols"/>
        <w:sz w:val="20"/>
        <w:szCs w:val="20"/>
        <w:vertAlign w:val="baseline"/>
      </w:rPr>
    </w:lvl>
    <w:lvl w:ilvl="4">
      <w:start w:val="1"/>
      <w:numFmt w:val="bullet"/>
      <w:lvlText w:val="●"/>
      <w:lvlJc w:val="left"/>
      <w:pPr>
        <w:ind w:left="3600" w:hanging="360"/>
      </w:pPr>
      <w:rPr>
        <w:rFonts w:ascii="Noto Sans Symbols" w:cs="Noto Sans Symbols" w:eastAsia="Noto Sans Symbols" w:hAnsi="Noto Sans Symbols"/>
        <w:sz w:val="20"/>
        <w:szCs w:val="20"/>
        <w:vertAlign w:val="baseline"/>
      </w:rPr>
    </w:lvl>
    <w:lvl w:ilvl="5">
      <w:start w:val="1"/>
      <w:numFmt w:val="bullet"/>
      <w:lvlText w:val="●"/>
      <w:lvlJc w:val="left"/>
      <w:pPr>
        <w:ind w:left="4320" w:hanging="360"/>
      </w:pPr>
      <w:rPr>
        <w:rFonts w:ascii="Noto Sans Symbols" w:cs="Noto Sans Symbols" w:eastAsia="Noto Sans Symbols" w:hAnsi="Noto Sans Symbols"/>
        <w:sz w:val="20"/>
        <w:szCs w:val="20"/>
        <w:vertAlign w:val="baseline"/>
      </w:rPr>
    </w:lvl>
    <w:lvl w:ilvl="6">
      <w:start w:val="1"/>
      <w:numFmt w:val="bullet"/>
      <w:lvlText w:val="●"/>
      <w:lvlJc w:val="left"/>
      <w:pPr>
        <w:ind w:left="5040" w:hanging="360"/>
      </w:pPr>
      <w:rPr>
        <w:rFonts w:ascii="Noto Sans Symbols" w:cs="Noto Sans Symbols" w:eastAsia="Noto Sans Symbols" w:hAnsi="Noto Sans Symbols"/>
        <w:sz w:val="20"/>
        <w:szCs w:val="20"/>
        <w:vertAlign w:val="baseline"/>
      </w:rPr>
    </w:lvl>
    <w:lvl w:ilvl="7">
      <w:start w:val="1"/>
      <w:numFmt w:val="bullet"/>
      <w:lvlText w:val="●"/>
      <w:lvlJc w:val="left"/>
      <w:pPr>
        <w:ind w:left="5760" w:hanging="360"/>
      </w:pPr>
      <w:rPr>
        <w:rFonts w:ascii="Noto Sans Symbols" w:cs="Noto Sans Symbols" w:eastAsia="Noto Sans Symbols" w:hAnsi="Noto Sans Symbols"/>
        <w:sz w:val="20"/>
        <w:szCs w:val="20"/>
        <w:vertAlign w:val="baseline"/>
      </w:rPr>
    </w:lvl>
    <w:lvl w:ilvl="8">
      <w:start w:val="1"/>
      <w:numFmt w:val="bullet"/>
      <w:lvlText w:val="●"/>
      <w:lvlJc w:val="left"/>
      <w:pPr>
        <w:ind w:left="6480" w:hanging="360"/>
      </w:pPr>
      <w:rPr>
        <w:rFonts w:ascii="Noto Sans Symbols" w:cs="Noto Sans Symbols" w:eastAsia="Noto Sans Symbols" w:hAnsi="Noto Sans Symbols"/>
        <w:sz w:val="20"/>
        <w:szCs w:val="20"/>
        <w:vertAlign w:val="baseline"/>
      </w:rPr>
    </w:lvl>
  </w:abstractNum>
  <w:abstractNum w:abstractNumId="3">
    <w:lvl w:ilvl="0">
      <w:start w:val="1"/>
      <w:numFmt w:val="bullet"/>
      <w:lvlText w:val="●"/>
      <w:lvlJc w:val="left"/>
      <w:pPr>
        <w:ind w:left="720" w:hanging="360"/>
      </w:pPr>
      <w:rPr>
        <w:rFonts w:ascii="Noto Sans Symbols" w:cs="Noto Sans Symbols" w:eastAsia="Noto Sans Symbols" w:hAnsi="Noto Sans Symbols"/>
        <w:sz w:val="20"/>
        <w:szCs w:val="20"/>
        <w:vertAlign w:val="baseline"/>
      </w:rPr>
    </w:lvl>
    <w:lvl w:ilvl="1">
      <w:start w:val="1"/>
      <w:numFmt w:val="bullet"/>
      <w:lvlText w:val="●"/>
      <w:lvlJc w:val="left"/>
      <w:pPr>
        <w:ind w:left="1440" w:hanging="360"/>
      </w:pPr>
      <w:rPr>
        <w:rFonts w:ascii="Noto Sans Symbols" w:cs="Noto Sans Symbols" w:eastAsia="Noto Sans Symbols" w:hAnsi="Noto Sans Symbols"/>
        <w:sz w:val="20"/>
        <w:szCs w:val="20"/>
        <w:vertAlign w:val="baseline"/>
      </w:rPr>
    </w:lvl>
    <w:lvl w:ilvl="2">
      <w:start w:val="1"/>
      <w:numFmt w:val="bullet"/>
      <w:lvlText w:val="●"/>
      <w:lvlJc w:val="left"/>
      <w:pPr>
        <w:ind w:left="2160" w:hanging="360"/>
      </w:pPr>
      <w:rPr>
        <w:rFonts w:ascii="Noto Sans Symbols" w:cs="Noto Sans Symbols" w:eastAsia="Noto Sans Symbols" w:hAnsi="Noto Sans Symbols"/>
        <w:sz w:val="20"/>
        <w:szCs w:val="20"/>
        <w:vertAlign w:val="baseline"/>
      </w:rPr>
    </w:lvl>
    <w:lvl w:ilvl="3">
      <w:start w:val="1"/>
      <w:numFmt w:val="bullet"/>
      <w:lvlText w:val="●"/>
      <w:lvlJc w:val="left"/>
      <w:pPr>
        <w:ind w:left="2880" w:hanging="360"/>
      </w:pPr>
      <w:rPr>
        <w:rFonts w:ascii="Noto Sans Symbols" w:cs="Noto Sans Symbols" w:eastAsia="Noto Sans Symbols" w:hAnsi="Noto Sans Symbols"/>
        <w:sz w:val="20"/>
        <w:szCs w:val="20"/>
        <w:vertAlign w:val="baseline"/>
      </w:rPr>
    </w:lvl>
    <w:lvl w:ilvl="4">
      <w:start w:val="1"/>
      <w:numFmt w:val="bullet"/>
      <w:lvlText w:val="●"/>
      <w:lvlJc w:val="left"/>
      <w:pPr>
        <w:ind w:left="3600" w:hanging="360"/>
      </w:pPr>
      <w:rPr>
        <w:rFonts w:ascii="Noto Sans Symbols" w:cs="Noto Sans Symbols" w:eastAsia="Noto Sans Symbols" w:hAnsi="Noto Sans Symbols"/>
        <w:sz w:val="20"/>
        <w:szCs w:val="20"/>
        <w:vertAlign w:val="baseline"/>
      </w:rPr>
    </w:lvl>
    <w:lvl w:ilvl="5">
      <w:start w:val="1"/>
      <w:numFmt w:val="bullet"/>
      <w:lvlText w:val="●"/>
      <w:lvlJc w:val="left"/>
      <w:pPr>
        <w:ind w:left="4320" w:hanging="360"/>
      </w:pPr>
      <w:rPr>
        <w:rFonts w:ascii="Noto Sans Symbols" w:cs="Noto Sans Symbols" w:eastAsia="Noto Sans Symbols" w:hAnsi="Noto Sans Symbols"/>
        <w:sz w:val="20"/>
        <w:szCs w:val="20"/>
        <w:vertAlign w:val="baseline"/>
      </w:rPr>
    </w:lvl>
    <w:lvl w:ilvl="6">
      <w:start w:val="1"/>
      <w:numFmt w:val="bullet"/>
      <w:lvlText w:val="●"/>
      <w:lvlJc w:val="left"/>
      <w:pPr>
        <w:ind w:left="5040" w:hanging="360"/>
      </w:pPr>
      <w:rPr>
        <w:rFonts w:ascii="Noto Sans Symbols" w:cs="Noto Sans Symbols" w:eastAsia="Noto Sans Symbols" w:hAnsi="Noto Sans Symbols"/>
        <w:sz w:val="20"/>
        <w:szCs w:val="20"/>
        <w:vertAlign w:val="baseline"/>
      </w:rPr>
    </w:lvl>
    <w:lvl w:ilvl="7">
      <w:start w:val="1"/>
      <w:numFmt w:val="bullet"/>
      <w:lvlText w:val="●"/>
      <w:lvlJc w:val="left"/>
      <w:pPr>
        <w:ind w:left="5760" w:hanging="360"/>
      </w:pPr>
      <w:rPr>
        <w:rFonts w:ascii="Noto Sans Symbols" w:cs="Noto Sans Symbols" w:eastAsia="Noto Sans Symbols" w:hAnsi="Noto Sans Symbols"/>
        <w:sz w:val="20"/>
        <w:szCs w:val="20"/>
        <w:vertAlign w:val="baseline"/>
      </w:rPr>
    </w:lvl>
    <w:lvl w:ilvl="8">
      <w:start w:val="1"/>
      <w:numFmt w:val="bullet"/>
      <w:lvlText w:val="●"/>
      <w:lvlJc w:val="left"/>
      <w:pPr>
        <w:ind w:left="6480" w:hanging="360"/>
      </w:pPr>
      <w:rPr>
        <w:rFonts w:ascii="Noto Sans Symbols" w:cs="Noto Sans Symbols" w:eastAsia="Noto Sans Symbols" w:hAnsi="Noto Sans Symbols"/>
        <w:sz w:val="20"/>
        <w:szCs w:val="20"/>
        <w:vertAlign w:val="baseline"/>
      </w:rPr>
    </w:lvl>
  </w:abstractNum>
  <w:abstractNum w:abstractNumId="4">
    <w:lvl w:ilvl="0">
      <w:start w:val="1"/>
      <w:numFmt w:val="bullet"/>
      <w:lvlText w:val="●"/>
      <w:lvlJc w:val="left"/>
      <w:pPr>
        <w:ind w:left="720" w:hanging="360"/>
      </w:pPr>
      <w:rPr>
        <w:rFonts w:ascii="Noto Sans Symbols" w:cs="Noto Sans Symbols" w:eastAsia="Noto Sans Symbols" w:hAnsi="Noto Sans Symbols"/>
        <w:sz w:val="20"/>
        <w:szCs w:val="20"/>
        <w:vertAlign w:val="baseline"/>
      </w:rPr>
    </w:lvl>
    <w:lvl w:ilvl="1">
      <w:start w:val="1"/>
      <w:numFmt w:val="bullet"/>
      <w:lvlText w:val="●"/>
      <w:lvlJc w:val="left"/>
      <w:pPr>
        <w:ind w:left="1440" w:hanging="360"/>
      </w:pPr>
      <w:rPr>
        <w:rFonts w:ascii="Noto Sans Symbols" w:cs="Noto Sans Symbols" w:eastAsia="Noto Sans Symbols" w:hAnsi="Noto Sans Symbols"/>
        <w:sz w:val="20"/>
        <w:szCs w:val="20"/>
        <w:vertAlign w:val="baseline"/>
      </w:rPr>
    </w:lvl>
    <w:lvl w:ilvl="2">
      <w:start w:val="1"/>
      <w:numFmt w:val="bullet"/>
      <w:lvlText w:val="●"/>
      <w:lvlJc w:val="left"/>
      <w:pPr>
        <w:ind w:left="2160" w:hanging="360"/>
      </w:pPr>
      <w:rPr>
        <w:rFonts w:ascii="Noto Sans Symbols" w:cs="Noto Sans Symbols" w:eastAsia="Noto Sans Symbols" w:hAnsi="Noto Sans Symbols"/>
        <w:sz w:val="20"/>
        <w:szCs w:val="20"/>
        <w:vertAlign w:val="baseline"/>
      </w:rPr>
    </w:lvl>
    <w:lvl w:ilvl="3">
      <w:start w:val="1"/>
      <w:numFmt w:val="bullet"/>
      <w:lvlText w:val="●"/>
      <w:lvlJc w:val="left"/>
      <w:pPr>
        <w:ind w:left="2880" w:hanging="360"/>
      </w:pPr>
      <w:rPr>
        <w:rFonts w:ascii="Noto Sans Symbols" w:cs="Noto Sans Symbols" w:eastAsia="Noto Sans Symbols" w:hAnsi="Noto Sans Symbols"/>
        <w:sz w:val="20"/>
        <w:szCs w:val="20"/>
        <w:vertAlign w:val="baseline"/>
      </w:rPr>
    </w:lvl>
    <w:lvl w:ilvl="4">
      <w:start w:val="1"/>
      <w:numFmt w:val="bullet"/>
      <w:lvlText w:val="●"/>
      <w:lvlJc w:val="left"/>
      <w:pPr>
        <w:ind w:left="3600" w:hanging="360"/>
      </w:pPr>
      <w:rPr>
        <w:rFonts w:ascii="Noto Sans Symbols" w:cs="Noto Sans Symbols" w:eastAsia="Noto Sans Symbols" w:hAnsi="Noto Sans Symbols"/>
        <w:sz w:val="20"/>
        <w:szCs w:val="20"/>
        <w:vertAlign w:val="baseline"/>
      </w:rPr>
    </w:lvl>
    <w:lvl w:ilvl="5">
      <w:start w:val="1"/>
      <w:numFmt w:val="bullet"/>
      <w:lvlText w:val="●"/>
      <w:lvlJc w:val="left"/>
      <w:pPr>
        <w:ind w:left="4320" w:hanging="360"/>
      </w:pPr>
      <w:rPr>
        <w:rFonts w:ascii="Noto Sans Symbols" w:cs="Noto Sans Symbols" w:eastAsia="Noto Sans Symbols" w:hAnsi="Noto Sans Symbols"/>
        <w:sz w:val="20"/>
        <w:szCs w:val="20"/>
        <w:vertAlign w:val="baseline"/>
      </w:rPr>
    </w:lvl>
    <w:lvl w:ilvl="6">
      <w:start w:val="1"/>
      <w:numFmt w:val="bullet"/>
      <w:lvlText w:val="●"/>
      <w:lvlJc w:val="left"/>
      <w:pPr>
        <w:ind w:left="5040" w:hanging="360"/>
      </w:pPr>
      <w:rPr>
        <w:rFonts w:ascii="Noto Sans Symbols" w:cs="Noto Sans Symbols" w:eastAsia="Noto Sans Symbols" w:hAnsi="Noto Sans Symbols"/>
        <w:sz w:val="20"/>
        <w:szCs w:val="20"/>
        <w:vertAlign w:val="baseline"/>
      </w:rPr>
    </w:lvl>
    <w:lvl w:ilvl="7">
      <w:start w:val="1"/>
      <w:numFmt w:val="bullet"/>
      <w:lvlText w:val="●"/>
      <w:lvlJc w:val="left"/>
      <w:pPr>
        <w:ind w:left="5760" w:hanging="360"/>
      </w:pPr>
      <w:rPr>
        <w:rFonts w:ascii="Noto Sans Symbols" w:cs="Noto Sans Symbols" w:eastAsia="Noto Sans Symbols" w:hAnsi="Noto Sans Symbols"/>
        <w:sz w:val="20"/>
        <w:szCs w:val="20"/>
        <w:vertAlign w:val="baseline"/>
      </w:rPr>
    </w:lvl>
    <w:lvl w:ilvl="8">
      <w:start w:val="1"/>
      <w:numFmt w:val="bullet"/>
      <w:lvlText w:val="●"/>
      <w:lvlJc w:val="left"/>
      <w:pPr>
        <w:ind w:left="6480" w:hanging="360"/>
      </w:pPr>
      <w:rPr>
        <w:rFonts w:ascii="Noto Sans Symbols" w:cs="Noto Sans Symbols" w:eastAsia="Noto Sans Symbols" w:hAnsi="Noto Sans Symbols"/>
        <w:sz w:val="20"/>
        <w:szCs w:val="20"/>
        <w:vertAlign w:val="baseline"/>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20"/>
        <w:szCs w:val="20"/>
        <w:vertAlign w:val="baseline"/>
      </w:rPr>
    </w:lvl>
    <w:lvl w:ilvl="1">
      <w:start w:val="1"/>
      <w:numFmt w:val="bullet"/>
      <w:lvlText w:val="●"/>
      <w:lvlJc w:val="left"/>
      <w:pPr>
        <w:ind w:left="1440" w:hanging="360"/>
      </w:pPr>
      <w:rPr>
        <w:rFonts w:ascii="Noto Sans Symbols" w:cs="Noto Sans Symbols" w:eastAsia="Noto Sans Symbols" w:hAnsi="Noto Sans Symbols"/>
        <w:sz w:val="20"/>
        <w:szCs w:val="20"/>
        <w:vertAlign w:val="baseline"/>
      </w:rPr>
    </w:lvl>
    <w:lvl w:ilvl="2">
      <w:start w:val="1"/>
      <w:numFmt w:val="bullet"/>
      <w:lvlText w:val="●"/>
      <w:lvlJc w:val="left"/>
      <w:pPr>
        <w:ind w:left="2160" w:hanging="360"/>
      </w:pPr>
      <w:rPr>
        <w:rFonts w:ascii="Noto Sans Symbols" w:cs="Noto Sans Symbols" w:eastAsia="Noto Sans Symbols" w:hAnsi="Noto Sans Symbols"/>
        <w:sz w:val="20"/>
        <w:szCs w:val="20"/>
        <w:vertAlign w:val="baseline"/>
      </w:rPr>
    </w:lvl>
    <w:lvl w:ilvl="3">
      <w:start w:val="1"/>
      <w:numFmt w:val="bullet"/>
      <w:lvlText w:val="●"/>
      <w:lvlJc w:val="left"/>
      <w:pPr>
        <w:ind w:left="2880" w:hanging="360"/>
      </w:pPr>
      <w:rPr>
        <w:rFonts w:ascii="Noto Sans Symbols" w:cs="Noto Sans Symbols" w:eastAsia="Noto Sans Symbols" w:hAnsi="Noto Sans Symbols"/>
        <w:sz w:val="20"/>
        <w:szCs w:val="20"/>
        <w:vertAlign w:val="baseline"/>
      </w:rPr>
    </w:lvl>
    <w:lvl w:ilvl="4">
      <w:start w:val="1"/>
      <w:numFmt w:val="bullet"/>
      <w:lvlText w:val="●"/>
      <w:lvlJc w:val="left"/>
      <w:pPr>
        <w:ind w:left="3600" w:hanging="360"/>
      </w:pPr>
      <w:rPr>
        <w:rFonts w:ascii="Noto Sans Symbols" w:cs="Noto Sans Symbols" w:eastAsia="Noto Sans Symbols" w:hAnsi="Noto Sans Symbols"/>
        <w:sz w:val="20"/>
        <w:szCs w:val="20"/>
        <w:vertAlign w:val="baseline"/>
      </w:rPr>
    </w:lvl>
    <w:lvl w:ilvl="5">
      <w:start w:val="1"/>
      <w:numFmt w:val="bullet"/>
      <w:lvlText w:val="●"/>
      <w:lvlJc w:val="left"/>
      <w:pPr>
        <w:ind w:left="4320" w:hanging="360"/>
      </w:pPr>
      <w:rPr>
        <w:rFonts w:ascii="Noto Sans Symbols" w:cs="Noto Sans Symbols" w:eastAsia="Noto Sans Symbols" w:hAnsi="Noto Sans Symbols"/>
        <w:sz w:val="20"/>
        <w:szCs w:val="20"/>
        <w:vertAlign w:val="baseline"/>
      </w:rPr>
    </w:lvl>
    <w:lvl w:ilvl="6">
      <w:start w:val="1"/>
      <w:numFmt w:val="bullet"/>
      <w:lvlText w:val="●"/>
      <w:lvlJc w:val="left"/>
      <w:pPr>
        <w:ind w:left="5040" w:hanging="360"/>
      </w:pPr>
      <w:rPr>
        <w:rFonts w:ascii="Noto Sans Symbols" w:cs="Noto Sans Symbols" w:eastAsia="Noto Sans Symbols" w:hAnsi="Noto Sans Symbols"/>
        <w:sz w:val="20"/>
        <w:szCs w:val="20"/>
        <w:vertAlign w:val="baseline"/>
      </w:rPr>
    </w:lvl>
    <w:lvl w:ilvl="7">
      <w:start w:val="1"/>
      <w:numFmt w:val="bullet"/>
      <w:lvlText w:val="●"/>
      <w:lvlJc w:val="left"/>
      <w:pPr>
        <w:ind w:left="5760" w:hanging="360"/>
      </w:pPr>
      <w:rPr>
        <w:rFonts w:ascii="Noto Sans Symbols" w:cs="Noto Sans Symbols" w:eastAsia="Noto Sans Symbols" w:hAnsi="Noto Sans Symbols"/>
        <w:sz w:val="20"/>
        <w:szCs w:val="20"/>
        <w:vertAlign w:val="baseline"/>
      </w:rPr>
    </w:lvl>
    <w:lvl w:ilvl="8">
      <w:start w:val="1"/>
      <w:numFmt w:val="bullet"/>
      <w:lvlText w:val="●"/>
      <w:lvlJc w:val="left"/>
      <w:pPr>
        <w:ind w:left="6480" w:hanging="360"/>
      </w:pPr>
      <w:rPr>
        <w:rFonts w:ascii="Noto Sans Symbols" w:cs="Noto Sans Symbols" w:eastAsia="Noto Sans Symbols" w:hAnsi="Noto Sans Symbols"/>
        <w:sz w:val="20"/>
        <w:szCs w:val="20"/>
        <w:vertAlign w:val="baseline"/>
      </w:rPr>
    </w:lvl>
  </w:abstractNum>
  <w:abstractNum w:abstractNumId="6">
    <w:lvl w:ilvl="0">
      <w:start w:val="1"/>
      <w:numFmt w:val="bullet"/>
      <w:lvlText w:val="●"/>
      <w:lvlJc w:val="left"/>
      <w:pPr>
        <w:ind w:left="720" w:hanging="360"/>
      </w:pPr>
      <w:rPr>
        <w:rFonts w:ascii="Noto Sans Symbols" w:cs="Noto Sans Symbols" w:eastAsia="Noto Sans Symbols" w:hAnsi="Noto Sans Symbols"/>
        <w:sz w:val="20"/>
        <w:szCs w:val="20"/>
        <w:vertAlign w:val="baseline"/>
      </w:rPr>
    </w:lvl>
    <w:lvl w:ilvl="1">
      <w:start w:val="1"/>
      <w:numFmt w:val="bullet"/>
      <w:lvlText w:val="●"/>
      <w:lvlJc w:val="left"/>
      <w:pPr>
        <w:ind w:left="1440" w:hanging="360"/>
      </w:pPr>
      <w:rPr>
        <w:rFonts w:ascii="Noto Sans Symbols" w:cs="Noto Sans Symbols" w:eastAsia="Noto Sans Symbols" w:hAnsi="Noto Sans Symbols"/>
        <w:sz w:val="20"/>
        <w:szCs w:val="20"/>
        <w:vertAlign w:val="baseline"/>
      </w:rPr>
    </w:lvl>
    <w:lvl w:ilvl="2">
      <w:start w:val="1"/>
      <w:numFmt w:val="bullet"/>
      <w:lvlText w:val="●"/>
      <w:lvlJc w:val="left"/>
      <w:pPr>
        <w:ind w:left="2160" w:hanging="360"/>
      </w:pPr>
      <w:rPr>
        <w:rFonts w:ascii="Noto Sans Symbols" w:cs="Noto Sans Symbols" w:eastAsia="Noto Sans Symbols" w:hAnsi="Noto Sans Symbols"/>
        <w:sz w:val="20"/>
        <w:szCs w:val="20"/>
        <w:vertAlign w:val="baseline"/>
      </w:rPr>
    </w:lvl>
    <w:lvl w:ilvl="3">
      <w:start w:val="1"/>
      <w:numFmt w:val="bullet"/>
      <w:lvlText w:val="●"/>
      <w:lvlJc w:val="left"/>
      <w:pPr>
        <w:ind w:left="2880" w:hanging="360"/>
      </w:pPr>
      <w:rPr>
        <w:rFonts w:ascii="Noto Sans Symbols" w:cs="Noto Sans Symbols" w:eastAsia="Noto Sans Symbols" w:hAnsi="Noto Sans Symbols"/>
        <w:sz w:val="20"/>
        <w:szCs w:val="20"/>
        <w:vertAlign w:val="baseline"/>
      </w:rPr>
    </w:lvl>
    <w:lvl w:ilvl="4">
      <w:start w:val="1"/>
      <w:numFmt w:val="bullet"/>
      <w:lvlText w:val="●"/>
      <w:lvlJc w:val="left"/>
      <w:pPr>
        <w:ind w:left="3600" w:hanging="360"/>
      </w:pPr>
      <w:rPr>
        <w:rFonts w:ascii="Noto Sans Symbols" w:cs="Noto Sans Symbols" w:eastAsia="Noto Sans Symbols" w:hAnsi="Noto Sans Symbols"/>
        <w:sz w:val="20"/>
        <w:szCs w:val="20"/>
        <w:vertAlign w:val="baseline"/>
      </w:rPr>
    </w:lvl>
    <w:lvl w:ilvl="5">
      <w:start w:val="1"/>
      <w:numFmt w:val="bullet"/>
      <w:lvlText w:val="●"/>
      <w:lvlJc w:val="left"/>
      <w:pPr>
        <w:ind w:left="4320" w:hanging="360"/>
      </w:pPr>
      <w:rPr>
        <w:rFonts w:ascii="Noto Sans Symbols" w:cs="Noto Sans Symbols" w:eastAsia="Noto Sans Symbols" w:hAnsi="Noto Sans Symbols"/>
        <w:sz w:val="20"/>
        <w:szCs w:val="20"/>
        <w:vertAlign w:val="baseline"/>
      </w:rPr>
    </w:lvl>
    <w:lvl w:ilvl="6">
      <w:start w:val="1"/>
      <w:numFmt w:val="bullet"/>
      <w:lvlText w:val="●"/>
      <w:lvlJc w:val="left"/>
      <w:pPr>
        <w:ind w:left="5040" w:hanging="360"/>
      </w:pPr>
      <w:rPr>
        <w:rFonts w:ascii="Noto Sans Symbols" w:cs="Noto Sans Symbols" w:eastAsia="Noto Sans Symbols" w:hAnsi="Noto Sans Symbols"/>
        <w:sz w:val="20"/>
        <w:szCs w:val="20"/>
        <w:vertAlign w:val="baseline"/>
      </w:rPr>
    </w:lvl>
    <w:lvl w:ilvl="7">
      <w:start w:val="1"/>
      <w:numFmt w:val="bullet"/>
      <w:lvlText w:val="●"/>
      <w:lvlJc w:val="left"/>
      <w:pPr>
        <w:ind w:left="5760" w:hanging="360"/>
      </w:pPr>
      <w:rPr>
        <w:rFonts w:ascii="Noto Sans Symbols" w:cs="Noto Sans Symbols" w:eastAsia="Noto Sans Symbols" w:hAnsi="Noto Sans Symbols"/>
        <w:sz w:val="20"/>
        <w:szCs w:val="20"/>
        <w:vertAlign w:val="baseline"/>
      </w:rPr>
    </w:lvl>
    <w:lvl w:ilvl="8">
      <w:start w:val="1"/>
      <w:numFmt w:val="bullet"/>
      <w:lvlText w:val="●"/>
      <w:lvlJc w:val="left"/>
      <w:pPr>
        <w:ind w:left="6480" w:hanging="360"/>
      </w:pPr>
      <w:rPr>
        <w:rFonts w:ascii="Noto Sans Symbols" w:cs="Noto Sans Symbols" w:eastAsia="Noto Sans Symbols" w:hAnsi="Noto Sans Symbols"/>
        <w:sz w:val="20"/>
        <w:szCs w:val="20"/>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nl-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